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C917F" w14:textId="77777777" w:rsidR="008C3FBD" w:rsidRPr="008C3FBD" w:rsidRDefault="008C3FBD" w:rsidP="008C3FBD">
      <w:pPr>
        <w:numPr>
          <w:ilvl w:val="0"/>
          <w:numId w:val="52"/>
        </w:numPr>
        <w:rPr>
          <w:rFonts w:ascii="inherit" w:eastAsia="Times New Roman" w:hAnsi="inherit" w:cs="Times New Roman"/>
          <w:kern w:val="0"/>
          <w:sz w:val="18"/>
          <w:szCs w:val="18"/>
          <w:bdr w:val="none" w:sz="0" w:space="0" w:color="auto" w:frame="1"/>
          <w:lang w:eastAsia="it-CH"/>
          <w14:ligatures w14:val="none"/>
        </w:rPr>
      </w:pPr>
      <w:hyperlink r:id="rId5" w:history="1">
        <w:r w:rsidRPr="008C3FBD">
          <w:rPr>
            <w:rStyle w:val="Collegamentoipertestuale"/>
            <w:rFonts w:ascii="inherit" w:eastAsia="Times New Roman" w:hAnsi="inherit" w:cs="Times New Roman"/>
            <w:b/>
            <w:bCs/>
            <w:kern w:val="0"/>
            <w:sz w:val="18"/>
            <w:szCs w:val="18"/>
            <w:bdr w:val="none" w:sz="0" w:space="0" w:color="auto" w:frame="1"/>
            <w:lang w:eastAsia="it-CH"/>
            <w14:ligatures w14:val="none"/>
          </w:rPr>
          <w:t>economia</w:t>
        </w:r>
      </w:hyperlink>
    </w:p>
    <w:p w14:paraId="69567B6B" w14:textId="77777777" w:rsidR="008C3FBD" w:rsidRPr="008C3FBD" w:rsidRDefault="008C3FBD" w:rsidP="008C3FBD">
      <w:pPr>
        <w:rPr>
          <w:rFonts w:ascii="inherit" w:eastAsia="Times New Roman" w:hAnsi="inherit" w:cs="Times New Roman"/>
          <w:b/>
          <w:bCs/>
          <w:kern w:val="0"/>
          <w:sz w:val="18"/>
          <w:szCs w:val="18"/>
          <w:bdr w:val="none" w:sz="0" w:space="0" w:color="auto" w:frame="1"/>
          <w:lang w:eastAsia="it-CH"/>
          <w14:ligatures w14:val="none"/>
        </w:rPr>
      </w:pPr>
      <w:r w:rsidRPr="008C3FBD">
        <w:rPr>
          <w:rFonts w:ascii="inherit" w:eastAsia="Times New Roman" w:hAnsi="inherit" w:cs="Times New Roman"/>
          <w:b/>
          <w:bCs/>
          <w:kern w:val="0"/>
          <w:sz w:val="18"/>
          <w:szCs w:val="18"/>
          <w:bdr w:val="none" w:sz="0" w:space="0" w:color="auto" w:frame="1"/>
          <w:lang w:eastAsia="it-CH"/>
          <w14:ligatures w14:val="none"/>
        </w:rPr>
        <w:t>Porti, Schifani: «Dal mare grandi opportunità per l’economia. Sempre pronti a collaborazione istituzionale»</w:t>
      </w:r>
    </w:p>
    <w:p w14:paraId="35C9A03F" w14:textId="77777777" w:rsidR="008C3FBD" w:rsidRPr="008C3FBD" w:rsidRDefault="008C3FBD" w:rsidP="008C3FBD">
      <w:pPr>
        <w:rPr>
          <w:rFonts w:ascii="inherit" w:eastAsia="Times New Roman" w:hAnsi="inherit" w:cs="Times New Roman"/>
          <w:kern w:val="0"/>
          <w:sz w:val="18"/>
          <w:szCs w:val="18"/>
          <w:bdr w:val="none" w:sz="0" w:space="0" w:color="auto" w:frame="1"/>
          <w:lang w:eastAsia="it-CH"/>
          <w14:ligatures w14:val="none"/>
        </w:rPr>
      </w:pPr>
      <w:r w:rsidRPr="008C3FBD">
        <w:rPr>
          <w:rFonts w:ascii="inherit" w:eastAsia="Times New Roman" w:hAnsi="inherit" w:cs="Times New Roman"/>
          <w:kern w:val="0"/>
          <w:sz w:val="18"/>
          <w:szCs w:val="18"/>
          <w:bdr w:val="none" w:sz="0" w:space="0" w:color="auto" w:frame="1"/>
          <w:lang w:eastAsia="it-CH"/>
          <w14:ligatures w14:val="none"/>
        </w:rPr>
        <w:t> </w:t>
      </w:r>
      <w:hyperlink r:id="rId6" w:history="1">
        <w:r w:rsidRPr="008C3FBD">
          <w:rPr>
            <w:rStyle w:val="Collegamentoipertestuale"/>
            <w:rFonts w:ascii="inherit" w:eastAsia="Times New Roman" w:hAnsi="inherit" w:cs="Times New Roman"/>
            <w:b/>
            <w:bCs/>
            <w:kern w:val="0"/>
            <w:sz w:val="18"/>
            <w:szCs w:val="18"/>
            <w:bdr w:val="none" w:sz="0" w:space="0" w:color="auto" w:frame="1"/>
            <w:lang w:eastAsia="it-CH"/>
            <w14:ligatures w14:val="none"/>
          </w:rPr>
          <w:t>Riccardo</w:t>
        </w:r>
      </w:hyperlink>
      <w:r w:rsidRPr="008C3FBD">
        <w:rPr>
          <w:rFonts w:ascii="inherit" w:eastAsia="Times New Roman" w:hAnsi="inherit" w:cs="Times New Roman"/>
          <w:kern w:val="0"/>
          <w:sz w:val="18"/>
          <w:szCs w:val="18"/>
          <w:bdr w:val="none" w:sz="0" w:space="0" w:color="auto" w:frame="1"/>
          <w:lang w:eastAsia="it-CH"/>
          <w14:ligatures w14:val="none"/>
        </w:rPr>
        <w:t>  Dicembre 18, 2025 </w:t>
      </w:r>
    </w:p>
    <w:p w14:paraId="13156BB4" w14:textId="77777777" w:rsidR="008C3FBD" w:rsidRPr="008C3FBD" w:rsidRDefault="008C3FBD" w:rsidP="008C3FBD">
      <w:pPr>
        <w:rPr>
          <w:rFonts w:ascii="inherit" w:eastAsia="Times New Roman" w:hAnsi="inherit" w:cs="Times New Roman"/>
          <w:kern w:val="0"/>
          <w:sz w:val="18"/>
          <w:szCs w:val="18"/>
          <w:bdr w:val="none" w:sz="0" w:space="0" w:color="auto" w:frame="1"/>
          <w:lang w:eastAsia="it-CH"/>
          <w14:ligatures w14:val="none"/>
        </w:rPr>
      </w:pPr>
      <w:r w:rsidRPr="008C3FBD">
        <w:rPr>
          <w:rFonts w:ascii="inherit" w:eastAsia="Times New Roman" w:hAnsi="inherit" w:cs="Times New Roman"/>
          <w:kern w:val="0"/>
          <w:sz w:val="18"/>
          <w:szCs w:val="18"/>
          <w:bdr w:val="none" w:sz="0" w:space="0" w:color="auto" w:frame="1"/>
          <w:lang w:eastAsia="it-CH"/>
          <w14:ligatures w14:val="none"/>
        </w:rPr>
        <w:t>Porti, Schifani: «Dal mare grandi opportunità per l’economia. Sempre pronti a collaborazione istituzionale»</w:t>
      </w:r>
    </w:p>
    <w:p w14:paraId="37D19190" w14:textId="77777777" w:rsidR="008C3FBD" w:rsidRPr="008C3FBD" w:rsidRDefault="008C3FBD" w:rsidP="008C3FBD">
      <w:pPr>
        <w:rPr>
          <w:rFonts w:ascii="inherit" w:eastAsia="Times New Roman" w:hAnsi="inherit" w:cs="Times New Roman"/>
          <w:kern w:val="0"/>
          <w:sz w:val="18"/>
          <w:szCs w:val="18"/>
          <w:bdr w:val="none" w:sz="0" w:space="0" w:color="auto" w:frame="1"/>
          <w:lang w:eastAsia="it-CH"/>
          <w14:ligatures w14:val="none"/>
        </w:rPr>
      </w:pPr>
      <w:r w:rsidRPr="008C3FBD">
        <w:rPr>
          <w:rFonts w:ascii="inherit" w:eastAsia="Times New Roman" w:hAnsi="inherit" w:cs="Times New Roman"/>
          <w:kern w:val="0"/>
          <w:sz w:val="18"/>
          <w:szCs w:val="18"/>
          <w:bdr w:val="none" w:sz="0" w:space="0" w:color="auto" w:frame="1"/>
          <w:lang w:eastAsia="it-CH"/>
          <w14:ligatures w14:val="none"/>
        </w:rPr>
        <w:t>«Siamo molto soddisfatti dell’attività che sta portando avanti l’Autorità portuale della Sicilia Occidentale. Pasqualino Monti ha fatto sognare Palermo e ora Annalisa Tardino sta dando prova di grande impegno e professionalità nel prendere possesso di questa grande eredità: sono riusciti a restituire il mare alla città e questo è un fatto socialmente rilevante. Il governo regionale non farà mai mancare il proprio sostegno perché credo fermamente nel principio costituzionale della collaborazione tra le istituzioni per rendere un miglior servizio ai cittadini». Lo ha detto il presidente della Regione Siciliana, Renato Schifani, partecipando questa mattina al convegno “Noi, il Mediterraneo”, organizzato dall’Autorità di sistema p</w:t>
      </w:r>
      <w:r w:rsidRPr="008C3FBD">
        <w:rPr>
          <w:rFonts w:ascii="inherit" w:eastAsia="Times New Roman" w:hAnsi="inherit" w:cs="Times New Roman"/>
          <w:kern w:val="0"/>
          <w:sz w:val="18"/>
          <w:szCs w:val="18"/>
          <w:bdr w:val="none" w:sz="0" w:space="0" w:color="auto" w:frame="1"/>
          <w:lang w:eastAsia="it-CH"/>
          <w14:ligatures w14:val="none"/>
        </w:rPr>
        <w:lastRenderedPageBreak/>
        <w:t>ortuale del mare della Sicilia Occidentale al Palermo Marina Yachting.</w:t>
      </w:r>
    </w:p>
    <w:p w14:paraId="7DCA0B7D" w14:textId="77777777" w:rsidR="008C3FBD" w:rsidRPr="008C3FBD" w:rsidRDefault="008C3FBD" w:rsidP="008C3FBD">
      <w:pPr>
        <w:rPr>
          <w:rFonts w:ascii="inherit" w:eastAsia="Times New Roman" w:hAnsi="inherit" w:cs="Times New Roman"/>
          <w:kern w:val="0"/>
          <w:sz w:val="18"/>
          <w:szCs w:val="18"/>
          <w:bdr w:val="none" w:sz="0" w:space="0" w:color="auto" w:frame="1"/>
          <w:lang w:eastAsia="it-CH"/>
          <w14:ligatures w14:val="none"/>
        </w:rPr>
      </w:pPr>
      <w:r w:rsidRPr="008C3FBD">
        <w:rPr>
          <w:rFonts w:ascii="inherit" w:eastAsia="Times New Roman" w:hAnsi="inherit" w:cs="Times New Roman"/>
          <w:kern w:val="0"/>
          <w:sz w:val="18"/>
          <w:szCs w:val="18"/>
          <w:bdr w:val="none" w:sz="0" w:space="0" w:color="auto" w:frame="1"/>
          <w:lang w:eastAsia="it-CH"/>
          <w14:ligatures w14:val="none"/>
        </w:rPr>
        <w:t>«Palermo è una città centrale per la nautica nazionale, una città che rivendica una vocazione turistico-alberghiera anche marinara – ha aggiunto Schifani – Stiamo vivendo un importante momento di crescita, certificato dagli osservatori, e l’aumento del nostro Pil passa anche dall’incremento delle presenze turistiche. Pesca, turismo balneare, portualità commerciale e turistica, cantieristica, grandi cavi sottomarini per digitale ed energia, eolico marino galleggiante, sono alcune tra le grandi opportunità che offre il mare all’economia della Sicilia, sfruttando condizioni geo-strategiche che non hanno eguali. L’attenzione del governo regionale per tutti questi settori è alta e continueremo a investire per produrre sviluppo e ricchezza».</w:t>
      </w:r>
    </w:p>
    <w:p w14:paraId="465C6D2A" w14:textId="380EAECD" w:rsidR="0030172C" w:rsidRPr="0030172C" w:rsidRDefault="0030172C" w:rsidP="0030172C"/>
    <w:sectPr w:rsidR="0030172C" w:rsidRPr="0030172C" w:rsidSect="00C03BA2">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18A"/>
    <w:multiLevelType w:val="multilevel"/>
    <w:tmpl w:val="ADDA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95808"/>
    <w:multiLevelType w:val="multilevel"/>
    <w:tmpl w:val="C6D4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F6046"/>
    <w:multiLevelType w:val="multilevel"/>
    <w:tmpl w:val="71C0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990AB7"/>
    <w:multiLevelType w:val="multilevel"/>
    <w:tmpl w:val="732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B166D"/>
    <w:multiLevelType w:val="multilevel"/>
    <w:tmpl w:val="03AE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8866BE"/>
    <w:multiLevelType w:val="multilevel"/>
    <w:tmpl w:val="A442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235269"/>
    <w:multiLevelType w:val="multilevel"/>
    <w:tmpl w:val="9EE8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A1E1C"/>
    <w:multiLevelType w:val="multilevel"/>
    <w:tmpl w:val="8B50F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26E62"/>
    <w:multiLevelType w:val="multilevel"/>
    <w:tmpl w:val="E4B8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2C3CBE"/>
    <w:multiLevelType w:val="multilevel"/>
    <w:tmpl w:val="06540B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A842B0"/>
    <w:multiLevelType w:val="multilevel"/>
    <w:tmpl w:val="52A4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4D5428"/>
    <w:multiLevelType w:val="multilevel"/>
    <w:tmpl w:val="B52A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8E06A9"/>
    <w:multiLevelType w:val="multilevel"/>
    <w:tmpl w:val="479A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D73AD"/>
    <w:multiLevelType w:val="multilevel"/>
    <w:tmpl w:val="2048B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D3004"/>
    <w:multiLevelType w:val="multilevel"/>
    <w:tmpl w:val="7400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3746F7"/>
    <w:multiLevelType w:val="multilevel"/>
    <w:tmpl w:val="6CB6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0E3B42"/>
    <w:multiLevelType w:val="multilevel"/>
    <w:tmpl w:val="21F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96024A"/>
    <w:multiLevelType w:val="multilevel"/>
    <w:tmpl w:val="F130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374797"/>
    <w:multiLevelType w:val="multilevel"/>
    <w:tmpl w:val="798A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0D6A4D"/>
    <w:multiLevelType w:val="multilevel"/>
    <w:tmpl w:val="BD2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327E03"/>
    <w:multiLevelType w:val="multilevel"/>
    <w:tmpl w:val="F4EE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BB5D2A"/>
    <w:multiLevelType w:val="multilevel"/>
    <w:tmpl w:val="AB00C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016093"/>
    <w:multiLevelType w:val="multilevel"/>
    <w:tmpl w:val="80AC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F2188A"/>
    <w:multiLevelType w:val="multilevel"/>
    <w:tmpl w:val="3CCCC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FF1D85"/>
    <w:multiLevelType w:val="multilevel"/>
    <w:tmpl w:val="6382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E00CAE"/>
    <w:multiLevelType w:val="multilevel"/>
    <w:tmpl w:val="28C0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315C00"/>
    <w:multiLevelType w:val="multilevel"/>
    <w:tmpl w:val="5F72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843750"/>
    <w:multiLevelType w:val="multilevel"/>
    <w:tmpl w:val="6E34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3101E9"/>
    <w:multiLevelType w:val="multilevel"/>
    <w:tmpl w:val="F4F87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C54E7E"/>
    <w:multiLevelType w:val="multilevel"/>
    <w:tmpl w:val="0C22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740394"/>
    <w:multiLevelType w:val="multilevel"/>
    <w:tmpl w:val="F440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E87E9E"/>
    <w:multiLevelType w:val="multilevel"/>
    <w:tmpl w:val="9012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203F9A"/>
    <w:multiLevelType w:val="multilevel"/>
    <w:tmpl w:val="6B8A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78569D"/>
    <w:multiLevelType w:val="multilevel"/>
    <w:tmpl w:val="3C96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8B19CF"/>
    <w:multiLevelType w:val="multilevel"/>
    <w:tmpl w:val="AFDE5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CD7829"/>
    <w:multiLevelType w:val="multilevel"/>
    <w:tmpl w:val="33080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537733"/>
    <w:multiLevelType w:val="multilevel"/>
    <w:tmpl w:val="7A1CE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8D7473"/>
    <w:multiLevelType w:val="multilevel"/>
    <w:tmpl w:val="4B8A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BD02AB"/>
    <w:multiLevelType w:val="multilevel"/>
    <w:tmpl w:val="08BA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7E7757"/>
    <w:multiLevelType w:val="multilevel"/>
    <w:tmpl w:val="269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603BA6"/>
    <w:multiLevelType w:val="multilevel"/>
    <w:tmpl w:val="140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794709"/>
    <w:multiLevelType w:val="multilevel"/>
    <w:tmpl w:val="BE92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BA639B"/>
    <w:multiLevelType w:val="multilevel"/>
    <w:tmpl w:val="13F6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555672"/>
    <w:multiLevelType w:val="multilevel"/>
    <w:tmpl w:val="3DF4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67250B"/>
    <w:multiLevelType w:val="multilevel"/>
    <w:tmpl w:val="B89A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30310F"/>
    <w:multiLevelType w:val="multilevel"/>
    <w:tmpl w:val="7F7C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7976FB"/>
    <w:multiLevelType w:val="multilevel"/>
    <w:tmpl w:val="9BEA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FC715A"/>
    <w:multiLevelType w:val="multilevel"/>
    <w:tmpl w:val="A7BEA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0F5800"/>
    <w:multiLevelType w:val="multilevel"/>
    <w:tmpl w:val="7A349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4B570F"/>
    <w:multiLevelType w:val="multilevel"/>
    <w:tmpl w:val="2484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B86087"/>
    <w:multiLevelType w:val="multilevel"/>
    <w:tmpl w:val="AF50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0856EE"/>
    <w:multiLevelType w:val="multilevel"/>
    <w:tmpl w:val="423C7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5812033">
    <w:abstractNumId w:val="35"/>
  </w:num>
  <w:num w:numId="2" w16cid:durableId="1414933586">
    <w:abstractNumId w:val="18"/>
  </w:num>
  <w:num w:numId="3" w16cid:durableId="1365906753">
    <w:abstractNumId w:val="23"/>
  </w:num>
  <w:num w:numId="4" w16cid:durableId="723456437">
    <w:abstractNumId w:val="3"/>
  </w:num>
  <w:num w:numId="5" w16cid:durableId="1143473649">
    <w:abstractNumId w:val="43"/>
  </w:num>
  <w:num w:numId="6" w16cid:durableId="427892489">
    <w:abstractNumId w:val="21"/>
  </w:num>
  <w:num w:numId="7" w16cid:durableId="72096212">
    <w:abstractNumId w:val="33"/>
  </w:num>
  <w:num w:numId="8" w16cid:durableId="1858305156">
    <w:abstractNumId w:val="17"/>
  </w:num>
  <w:num w:numId="9" w16cid:durableId="1535579108">
    <w:abstractNumId w:val="51"/>
  </w:num>
  <w:num w:numId="10" w16cid:durableId="1523085861">
    <w:abstractNumId w:val="36"/>
  </w:num>
  <w:num w:numId="11" w16cid:durableId="866262388">
    <w:abstractNumId w:val="27"/>
  </w:num>
  <w:num w:numId="12" w16cid:durableId="1145194637">
    <w:abstractNumId w:val="19"/>
  </w:num>
  <w:num w:numId="13" w16cid:durableId="791899415">
    <w:abstractNumId w:val="10"/>
  </w:num>
  <w:num w:numId="14" w16cid:durableId="1732264047">
    <w:abstractNumId w:val="5"/>
  </w:num>
  <w:num w:numId="15" w16cid:durableId="520172357">
    <w:abstractNumId w:val="0"/>
  </w:num>
  <w:num w:numId="16" w16cid:durableId="683942610">
    <w:abstractNumId w:val="7"/>
  </w:num>
  <w:num w:numId="17" w16cid:durableId="644895726">
    <w:abstractNumId w:val="2"/>
  </w:num>
  <w:num w:numId="18" w16cid:durableId="2042968947">
    <w:abstractNumId w:val="15"/>
  </w:num>
  <w:num w:numId="19" w16cid:durableId="1120412914">
    <w:abstractNumId w:val="39"/>
  </w:num>
  <w:num w:numId="20" w16cid:durableId="1288202172">
    <w:abstractNumId w:val="38"/>
  </w:num>
  <w:num w:numId="21" w16cid:durableId="1141733987">
    <w:abstractNumId w:val="14"/>
  </w:num>
  <w:num w:numId="22" w16cid:durableId="61487590">
    <w:abstractNumId w:val="46"/>
  </w:num>
  <w:num w:numId="23" w16cid:durableId="2135059842">
    <w:abstractNumId w:val="50"/>
  </w:num>
  <w:num w:numId="24" w16cid:durableId="1944222461">
    <w:abstractNumId w:val="32"/>
  </w:num>
  <w:num w:numId="25" w16cid:durableId="89399352">
    <w:abstractNumId w:val="9"/>
  </w:num>
  <w:num w:numId="26" w16cid:durableId="2128544319">
    <w:abstractNumId w:val="31"/>
  </w:num>
  <w:num w:numId="27" w16cid:durableId="1833255286">
    <w:abstractNumId w:val="48"/>
  </w:num>
  <w:num w:numId="28" w16cid:durableId="1750611714">
    <w:abstractNumId w:val="11"/>
  </w:num>
  <w:num w:numId="29" w16cid:durableId="1299872602">
    <w:abstractNumId w:val="6"/>
  </w:num>
  <w:num w:numId="30" w16cid:durableId="1329819833">
    <w:abstractNumId w:val="34"/>
  </w:num>
  <w:num w:numId="31" w16cid:durableId="1725371503">
    <w:abstractNumId w:val="24"/>
  </w:num>
  <w:num w:numId="32" w16cid:durableId="460147787">
    <w:abstractNumId w:val="12"/>
  </w:num>
  <w:num w:numId="33" w16cid:durableId="1695695201">
    <w:abstractNumId w:val="28"/>
  </w:num>
  <w:num w:numId="34" w16cid:durableId="1909919082">
    <w:abstractNumId w:val="40"/>
  </w:num>
  <w:num w:numId="35" w16cid:durableId="1925991957">
    <w:abstractNumId w:val="20"/>
  </w:num>
  <w:num w:numId="36" w16cid:durableId="1280070853">
    <w:abstractNumId w:val="22"/>
  </w:num>
  <w:num w:numId="37" w16cid:durableId="2087918299">
    <w:abstractNumId w:val="30"/>
  </w:num>
  <w:num w:numId="38" w16cid:durableId="222527328">
    <w:abstractNumId w:val="49"/>
  </w:num>
  <w:num w:numId="39" w16cid:durableId="412433381">
    <w:abstractNumId w:val="8"/>
  </w:num>
  <w:num w:numId="40" w16cid:durableId="411322428">
    <w:abstractNumId w:val="1"/>
  </w:num>
  <w:num w:numId="41" w16cid:durableId="406919339">
    <w:abstractNumId w:val="16"/>
  </w:num>
  <w:num w:numId="42" w16cid:durableId="2096895320">
    <w:abstractNumId w:val="4"/>
  </w:num>
  <w:num w:numId="43" w16cid:durableId="143359113">
    <w:abstractNumId w:val="45"/>
  </w:num>
  <w:num w:numId="44" w16cid:durableId="969476654">
    <w:abstractNumId w:val="26"/>
  </w:num>
  <w:num w:numId="45" w16cid:durableId="547571415">
    <w:abstractNumId w:val="25"/>
  </w:num>
  <w:num w:numId="46" w16cid:durableId="78530580">
    <w:abstractNumId w:val="41"/>
  </w:num>
  <w:num w:numId="47" w16cid:durableId="53236687">
    <w:abstractNumId w:val="47"/>
  </w:num>
  <w:num w:numId="48" w16cid:durableId="860358951">
    <w:abstractNumId w:val="44"/>
  </w:num>
  <w:num w:numId="49" w16cid:durableId="1527675568">
    <w:abstractNumId w:val="29"/>
  </w:num>
  <w:num w:numId="50" w16cid:durableId="1274482015">
    <w:abstractNumId w:val="42"/>
  </w:num>
  <w:num w:numId="51" w16cid:durableId="453057722">
    <w:abstractNumId w:val="13"/>
  </w:num>
  <w:num w:numId="52" w16cid:durableId="45765295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7C4"/>
    <w:rsid w:val="0030172C"/>
    <w:rsid w:val="00365CE6"/>
    <w:rsid w:val="0042184E"/>
    <w:rsid w:val="004C359F"/>
    <w:rsid w:val="005F3C8A"/>
    <w:rsid w:val="00742F57"/>
    <w:rsid w:val="00826355"/>
    <w:rsid w:val="008C3FBD"/>
    <w:rsid w:val="00984AC0"/>
    <w:rsid w:val="00A036F9"/>
    <w:rsid w:val="00A31492"/>
    <w:rsid w:val="00B007C4"/>
    <w:rsid w:val="00C03BA2"/>
    <w:rsid w:val="00DE22C7"/>
    <w:rsid w:val="00F314A7"/>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C2B0C"/>
  <w15:chartTrackingRefBased/>
  <w15:docId w15:val="{A6642577-319E-4017-9B58-718B74FA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007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B007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B007C4"/>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B007C4"/>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B007C4"/>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B007C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007C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007C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007C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007C4"/>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B007C4"/>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B007C4"/>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B007C4"/>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B007C4"/>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B007C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007C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007C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007C4"/>
    <w:rPr>
      <w:rFonts w:eastAsiaTheme="majorEastAsia" w:cstheme="majorBidi"/>
      <w:color w:val="272727" w:themeColor="text1" w:themeTint="D8"/>
    </w:rPr>
  </w:style>
  <w:style w:type="paragraph" w:styleId="Titolo">
    <w:name w:val="Title"/>
    <w:basedOn w:val="Normale"/>
    <w:next w:val="Normale"/>
    <w:link w:val="TitoloCarattere"/>
    <w:uiPriority w:val="10"/>
    <w:qFormat/>
    <w:rsid w:val="00B007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007C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007C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007C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007C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007C4"/>
    <w:rPr>
      <w:i/>
      <w:iCs/>
      <w:color w:val="404040" w:themeColor="text1" w:themeTint="BF"/>
    </w:rPr>
  </w:style>
  <w:style w:type="paragraph" w:styleId="Paragrafoelenco">
    <w:name w:val="List Paragraph"/>
    <w:basedOn w:val="Normale"/>
    <w:uiPriority w:val="34"/>
    <w:qFormat/>
    <w:rsid w:val="00B007C4"/>
    <w:pPr>
      <w:ind w:left="720"/>
      <w:contextualSpacing/>
    </w:pPr>
  </w:style>
  <w:style w:type="character" w:styleId="Enfasiintensa">
    <w:name w:val="Intense Emphasis"/>
    <w:basedOn w:val="Carpredefinitoparagrafo"/>
    <w:uiPriority w:val="21"/>
    <w:qFormat/>
    <w:rsid w:val="00B007C4"/>
    <w:rPr>
      <w:i/>
      <w:iCs/>
      <w:color w:val="2F5496" w:themeColor="accent1" w:themeShade="BF"/>
    </w:rPr>
  </w:style>
  <w:style w:type="paragraph" w:styleId="Citazioneintensa">
    <w:name w:val="Intense Quote"/>
    <w:basedOn w:val="Normale"/>
    <w:next w:val="Normale"/>
    <w:link w:val="CitazioneintensaCarattere"/>
    <w:uiPriority w:val="30"/>
    <w:qFormat/>
    <w:rsid w:val="00B007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B007C4"/>
    <w:rPr>
      <w:i/>
      <w:iCs/>
      <w:color w:val="2F5496" w:themeColor="accent1" w:themeShade="BF"/>
    </w:rPr>
  </w:style>
  <w:style w:type="character" w:styleId="Riferimentointenso">
    <w:name w:val="Intense Reference"/>
    <w:basedOn w:val="Carpredefinitoparagrafo"/>
    <w:uiPriority w:val="32"/>
    <w:qFormat/>
    <w:rsid w:val="00B007C4"/>
    <w:rPr>
      <w:b/>
      <w:bCs/>
      <w:smallCaps/>
      <w:color w:val="2F5496" w:themeColor="accent1" w:themeShade="BF"/>
      <w:spacing w:val="5"/>
    </w:rPr>
  </w:style>
  <w:style w:type="character" w:styleId="Collegamentoipertestuale">
    <w:name w:val="Hyperlink"/>
    <w:basedOn w:val="Carpredefinitoparagrafo"/>
    <w:uiPriority w:val="99"/>
    <w:unhideWhenUsed/>
    <w:rsid w:val="00B007C4"/>
    <w:rPr>
      <w:color w:val="0563C1" w:themeColor="hyperlink"/>
      <w:u w:val="single"/>
    </w:rPr>
  </w:style>
  <w:style w:type="character" w:styleId="Menzionenonrisolta">
    <w:name w:val="Unresolved Mention"/>
    <w:basedOn w:val="Carpredefinitoparagrafo"/>
    <w:uiPriority w:val="99"/>
    <w:semiHidden/>
    <w:unhideWhenUsed/>
    <w:rsid w:val="00B007C4"/>
    <w:rPr>
      <w:color w:val="605E5C"/>
      <w:shd w:val="clear" w:color="auto" w:fill="E1DFDD"/>
    </w:rPr>
  </w:style>
  <w:style w:type="paragraph" w:customStyle="1" w:styleId="description">
    <w:name w:val="description"/>
    <w:basedOn w:val="Normale"/>
    <w:rsid w:val="00F314A7"/>
    <w:pPr>
      <w:spacing w:before="100" w:beforeAutospacing="1" w:after="100" w:afterAutospacing="1" w:line="240" w:lineRule="auto"/>
    </w:pPr>
    <w:rPr>
      <w:rFonts w:ascii="Times New Roman" w:eastAsia="Times New Roman" w:hAnsi="Times New Roman" w:cs="Times New Roman"/>
      <w:kern w:val="0"/>
      <w:sz w:val="24"/>
      <w:szCs w:val="24"/>
      <w:lang w:eastAsia="it-CH"/>
      <w14:ligatures w14:val="none"/>
    </w:rPr>
  </w:style>
  <w:style w:type="paragraph" w:styleId="NormaleWeb">
    <w:name w:val="Normal (Web)"/>
    <w:basedOn w:val="Normale"/>
    <w:uiPriority w:val="99"/>
    <w:semiHidden/>
    <w:unhideWhenUsed/>
    <w:rsid w:val="00C03BA2"/>
    <w:pPr>
      <w:spacing w:before="100" w:beforeAutospacing="1" w:after="100" w:afterAutospacing="1" w:line="240" w:lineRule="auto"/>
    </w:pPr>
    <w:rPr>
      <w:rFonts w:ascii="Times New Roman" w:eastAsia="Times New Roman" w:hAnsi="Times New Roman" w:cs="Times New Roman"/>
      <w:kern w:val="0"/>
      <w:sz w:val="24"/>
      <w:szCs w:val="24"/>
      <w:lang w:eastAsia="it-CH"/>
      <w14:ligatures w14:val="none"/>
    </w:rPr>
  </w:style>
  <w:style w:type="character" w:styleId="Enfasigrassetto">
    <w:name w:val="Strong"/>
    <w:basedOn w:val="Carpredefinitoparagrafo"/>
    <w:uiPriority w:val="22"/>
    <w:qFormat/>
    <w:rsid w:val="00C03B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napress.it/author/riccardo/" TargetMode="External"/><Relationship Id="rId5" Type="http://schemas.openxmlformats.org/officeDocument/2006/relationships/hyperlink" Target="https://ennapress.it/economia/"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284</Words>
  <Characters>1624</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Starcomunicazione</dc:creator>
  <cp:keywords/>
  <dc:description/>
  <cp:lastModifiedBy>Starcomunicazione</cp:lastModifiedBy>
  <cp:revision>3</cp:revision>
  <cp:lastPrinted>2025-12-19T09:22:00Z</cp:lastPrinted>
  <dcterms:created xsi:type="dcterms:W3CDTF">2025-12-18T13:29:00Z</dcterms:created>
  <dcterms:modified xsi:type="dcterms:W3CDTF">2025-12-19T09:23:00Z</dcterms:modified>
</cp:coreProperties>
</file>